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7B" w:rsidRDefault="00DF177B" w:rsidP="00DF177B">
      <w:r>
        <w:t>The Madison Parish Port Commission met in a regular session on Tuesday, October 27, 2020 at the Madison Parish Port Commission Office.  The meeting was called to order by Chairman Donald Frazier and a roll call was taken as follows:</w:t>
      </w:r>
    </w:p>
    <w:p w:rsidR="00DF177B" w:rsidRDefault="00DF177B" w:rsidP="00DF177B"/>
    <w:p w:rsidR="00DF177B" w:rsidRDefault="00DF177B" w:rsidP="00DF177B">
      <w:pPr>
        <w:tabs>
          <w:tab w:val="left" w:pos="-1440"/>
        </w:tabs>
        <w:ind w:left="3600" w:hanging="2880"/>
      </w:pPr>
      <w:r>
        <w:t xml:space="preserve">Commissioners present:         </w:t>
      </w:r>
      <w:r w:rsidRPr="008947B5">
        <w:t xml:space="preserve"> </w:t>
      </w:r>
      <w:r>
        <w:t>Donald Frazier,</w:t>
      </w:r>
      <w:r w:rsidRPr="002E4447">
        <w:t xml:space="preserve"> </w:t>
      </w:r>
      <w:r>
        <w:t>Charles Vining, Jim Tucker</w:t>
      </w:r>
      <w:r w:rsidR="005E6EDA">
        <w:t>,</w:t>
      </w:r>
      <w:r w:rsidR="005E6EDA" w:rsidRPr="005E6EDA">
        <w:t xml:space="preserve"> </w:t>
      </w:r>
      <w:r w:rsidR="005E6EDA">
        <w:t xml:space="preserve">Isaiah </w:t>
      </w:r>
      <w:proofErr w:type="gramStart"/>
      <w:r w:rsidR="005E6EDA">
        <w:t xml:space="preserve">Ross </w:t>
      </w:r>
      <w:r>
        <w:t xml:space="preserve"> and</w:t>
      </w:r>
      <w:proofErr w:type="gramEnd"/>
      <w:r>
        <w:t xml:space="preserve"> Robert Charles Brown</w:t>
      </w:r>
    </w:p>
    <w:p w:rsidR="00DF177B" w:rsidRDefault="00DF177B" w:rsidP="00DF177B">
      <w:pPr>
        <w:tabs>
          <w:tab w:val="left" w:pos="-1440"/>
        </w:tabs>
        <w:ind w:left="3600" w:hanging="2880"/>
      </w:pPr>
      <w:r>
        <w:t>Commissioners absent:</w:t>
      </w:r>
      <w:r>
        <w:tab/>
      </w:r>
      <w:r w:rsidR="005E6EDA">
        <w:t xml:space="preserve">Harold Allen </w:t>
      </w:r>
      <w:r>
        <w:t>and Latasha Griffin</w:t>
      </w:r>
    </w:p>
    <w:p w:rsidR="00DF177B" w:rsidRDefault="00DF177B" w:rsidP="00DF177B">
      <w:pPr>
        <w:tabs>
          <w:tab w:val="left" w:pos="-1440"/>
        </w:tabs>
        <w:ind w:left="3600" w:hanging="2880"/>
      </w:pPr>
    </w:p>
    <w:p w:rsidR="00DF177B" w:rsidRDefault="00DF177B" w:rsidP="00DF177B">
      <w:pPr>
        <w:tabs>
          <w:tab w:val="left" w:pos="-1440"/>
        </w:tabs>
        <w:ind w:left="3600" w:hanging="2880"/>
      </w:pPr>
      <w:r>
        <w:t>Other members present:         Patrick Terry Murphy, Executive Director &amp; Kimmeka Epps, Secretary/Treasurer</w:t>
      </w:r>
    </w:p>
    <w:p w:rsidR="00DF177B" w:rsidRDefault="00DF177B" w:rsidP="00DF177B">
      <w:pPr>
        <w:tabs>
          <w:tab w:val="left" w:pos="-1440"/>
        </w:tabs>
        <w:ind w:left="3600" w:hanging="2880"/>
      </w:pPr>
    </w:p>
    <w:p w:rsidR="00DF177B" w:rsidRDefault="00DF177B" w:rsidP="00DF177B">
      <w:pPr>
        <w:tabs>
          <w:tab w:val="left" w:pos="-1440"/>
        </w:tabs>
        <w:ind w:left="3600" w:hanging="2880"/>
      </w:pPr>
      <w:r>
        <w:t>Visitors:</w:t>
      </w:r>
      <w:r>
        <w:tab/>
        <w:t>Kevin Allen (Terral River Service)</w:t>
      </w:r>
    </w:p>
    <w:p w:rsidR="00DF177B" w:rsidRDefault="00DF177B" w:rsidP="00DF177B">
      <w:pPr>
        <w:tabs>
          <w:tab w:val="left" w:pos="-1440"/>
        </w:tabs>
        <w:ind w:left="3600" w:hanging="2880"/>
      </w:pPr>
    </w:p>
    <w:p w:rsidR="00DF177B" w:rsidRDefault="00DF177B" w:rsidP="00DF177B">
      <w:pPr>
        <w:tabs>
          <w:tab w:val="left" w:pos="-1440"/>
        </w:tabs>
      </w:pPr>
      <w:r>
        <w:t>Public meeting held to discuss the proposed millage rate(s).</w:t>
      </w:r>
      <w:r w:rsidR="005E6EDA">
        <w:t xml:space="preserve">  Secretary Epps informed the board of the proposed rates and discussions with the local Assessors office.  President Frazier and Vice-President Vining suggest contacting the State Representatives to look into the matter </w:t>
      </w:r>
      <w:proofErr w:type="gramStart"/>
      <w:r w:rsidR="005E6EDA">
        <w:t>asap</w:t>
      </w:r>
      <w:proofErr w:type="gramEnd"/>
      <w:r w:rsidR="003D5E22">
        <w:t xml:space="preserve">. </w:t>
      </w:r>
      <w:r w:rsidR="005E6EDA">
        <w:t xml:space="preserve">Kevin Allen commented on the subject, requesting that the Port look into the matter </w:t>
      </w:r>
      <w:r w:rsidR="00B91FCC">
        <w:t>so that when Terral River Service request assistance that will receive it with</w:t>
      </w:r>
      <w:r w:rsidR="00D0151C">
        <w:t>out</w:t>
      </w:r>
      <w:r w:rsidR="00B91FCC">
        <w:t xml:space="preserve"> hesitation.</w:t>
      </w:r>
    </w:p>
    <w:p w:rsidR="005E6EDA" w:rsidRDefault="005E6EDA" w:rsidP="00DF177B">
      <w:pPr>
        <w:tabs>
          <w:tab w:val="left" w:pos="-1440"/>
        </w:tabs>
      </w:pPr>
    </w:p>
    <w:p w:rsidR="00DF177B" w:rsidRDefault="00DF177B" w:rsidP="00DF177B">
      <w:pPr>
        <w:tabs>
          <w:tab w:val="left" w:pos="-1440"/>
        </w:tabs>
      </w:pPr>
      <w:r>
        <w:t>Public meeting adjourned.</w:t>
      </w:r>
    </w:p>
    <w:p w:rsidR="00DF177B" w:rsidRDefault="00DF177B" w:rsidP="00DF177B">
      <w:pPr>
        <w:tabs>
          <w:tab w:val="left" w:pos="-1440"/>
        </w:tabs>
      </w:pPr>
    </w:p>
    <w:p w:rsidR="00DF177B" w:rsidRDefault="00DF177B" w:rsidP="00DF177B">
      <w:pPr>
        <w:tabs>
          <w:tab w:val="left" w:pos="-1440"/>
        </w:tabs>
        <w:rPr>
          <w:sz w:val="23"/>
          <w:szCs w:val="23"/>
        </w:rPr>
      </w:pPr>
      <w:r>
        <w:rPr>
          <w:sz w:val="23"/>
          <w:szCs w:val="23"/>
        </w:rPr>
        <w:t xml:space="preserve">On motion given by Commissioner </w:t>
      </w:r>
      <w:r w:rsidR="005E6EDA">
        <w:rPr>
          <w:sz w:val="23"/>
          <w:szCs w:val="23"/>
        </w:rPr>
        <w:t>Tucker</w:t>
      </w:r>
      <w:r>
        <w:rPr>
          <w:sz w:val="23"/>
          <w:szCs w:val="23"/>
        </w:rPr>
        <w:t xml:space="preserve"> and</w:t>
      </w:r>
      <w:r w:rsidR="005E6EDA">
        <w:rPr>
          <w:sz w:val="23"/>
          <w:szCs w:val="23"/>
        </w:rPr>
        <w:t xml:space="preserve"> seconded by Commissioner Ross</w:t>
      </w:r>
      <w:r>
        <w:rPr>
          <w:sz w:val="23"/>
          <w:szCs w:val="23"/>
        </w:rPr>
        <w:t xml:space="preserve">, on approving the previous meeting minutes on </w:t>
      </w:r>
      <w:r>
        <w:t xml:space="preserve">Tuesday, </w:t>
      </w:r>
      <w:r w:rsidR="005E6EDA">
        <w:t>September 27</w:t>
      </w:r>
      <w:r>
        <w:t xml:space="preserve">, 2020. </w:t>
      </w:r>
      <w:r>
        <w:rPr>
          <w:sz w:val="23"/>
          <w:szCs w:val="23"/>
        </w:rPr>
        <w:t>The minutes were approved with no necessary corrections. Motion carried unanimously.</w:t>
      </w:r>
    </w:p>
    <w:p w:rsidR="00DF177B" w:rsidRDefault="00DF177B" w:rsidP="00DF177B">
      <w:pPr>
        <w:tabs>
          <w:tab w:val="left" w:pos="-1440"/>
        </w:tabs>
        <w:rPr>
          <w:sz w:val="23"/>
          <w:szCs w:val="23"/>
        </w:rPr>
      </w:pPr>
    </w:p>
    <w:p w:rsidR="00DF177B" w:rsidRDefault="00DF177B" w:rsidP="00DF177B">
      <w:pPr>
        <w:tabs>
          <w:tab w:val="left" w:pos="-1440"/>
        </w:tabs>
        <w:rPr>
          <w:sz w:val="23"/>
          <w:szCs w:val="23"/>
        </w:rPr>
      </w:pPr>
      <w:r>
        <w:rPr>
          <w:sz w:val="23"/>
          <w:szCs w:val="23"/>
        </w:rPr>
        <w:t xml:space="preserve">Secretary Epps </w:t>
      </w:r>
      <w:r w:rsidR="00B91FCC">
        <w:rPr>
          <w:sz w:val="23"/>
          <w:szCs w:val="23"/>
        </w:rPr>
        <w:t>stated that the budget</w:t>
      </w:r>
      <w:r w:rsidR="00D0151C">
        <w:rPr>
          <w:sz w:val="23"/>
          <w:szCs w:val="23"/>
        </w:rPr>
        <w:t>ed</w:t>
      </w:r>
      <w:r w:rsidR="00B91FCC">
        <w:rPr>
          <w:sz w:val="23"/>
          <w:szCs w:val="23"/>
        </w:rPr>
        <w:t xml:space="preserve"> items are in line within the budget</w:t>
      </w:r>
      <w:r>
        <w:rPr>
          <w:sz w:val="23"/>
          <w:szCs w:val="23"/>
        </w:rPr>
        <w:t>.</w:t>
      </w:r>
      <w:r w:rsidR="00B91FCC">
        <w:rPr>
          <w:sz w:val="23"/>
          <w:szCs w:val="23"/>
        </w:rPr>
        <w:t xml:space="preserve">  However the completion of the rail spur project is near.  Should that project exceed the allocated funds the Secretary will inform the board for approval.</w:t>
      </w:r>
    </w:p>
    <w:p w:rsidR="00DF177B" w:rsidRDefault="00DF177B" w:rsidP="00DF177B">
      <w:pPr>
        <w:tabs>
          <w:tab w:val="left" w:pos="-1440"/>
        </w:tabs>
        <w:rPr>
          <w:sz w:val="23"/>
          <w:szCs w:val="23"/>
        </w:rPr>
      </w:pPr>
    </w:p>
    <w:p w:rsidR="00DF177B" w:rsidRDefault="00DF177B" w:rsidP="00DF177B">
      <w:pPr>
        <w:rPr>
          <w:sz w:val="23"/>
          <w:szCs w:val="23"/>
        </w:rPr>
      </w:pPr>
      <w:r>
        <w:rPr>
          <w:sz w:val="23"/>
          <w:szCs w:val="23"/>
        </w:rPr>
        <w:t>On motion given by Commissioner Vining</w:t>
      </w:r>
      <w:r w:rsidRPr="00021204">
        <w:rPr>
          <w:sz w:val="23"/>
          <w:szCs w:val="23"/>
        </w:rPr>
        <w:t xml:space="preserve"> and seconded by Commissioner</w:t>
      </w:r>
      <w:r>
        <w:rPr>
          <w:sz w:val="23"/>
          <w:szCs w:val="23"/>
        </w:rPr>
        <w:t xml:space="preserve"> </w:t>
      </w:r>
      <w:r w:rsidR="00B91FCC">
        <w:rPr>
          <w:sz w:val="23"/>
          <w:szCs w:val="23"/>
        </w:rPr>
        <w:t>Tucker</w:t>
      </w:r>
      <w:r>
        <w:rPr>
          <w:sz w:val="23"/>
          <w:szCs w:val="23"/>
        </w:rPr>
        <w:t>, the financial reports were approved with no necessary changes.  Motion carried unanimously.</w:t>
      </w:r>
    </w:p>
    <w:p w:rsidR="00D0151C" w:rsidRDefault="00D0151C" w:rsidP="00DF177B">
      <w:pPr>
        <w:rPr>
          <w:sz w:val="23"/>
          <w:szCs w:val="23"/>
        </w:rPr>
      </w:pPr>
    </w:p>
    <w:p w:rsidR="00D0151C" w:rsidRDefault="00D0151C" w:rsidP="00DF177B">
      <w:pPr>
        <w:rPr>
          <w:sz w:val="23"/>
          <w:szCs w:val="23"/>
        </w:rPr>
      </w:pPr>
      <w:r>
        <w:rPr>
          <w:sz w:val="23"/>
          <w:szCs w:val="23"/>
        </w:rPr>
        <w:t>Secretary Epps read resolution #1 containing the millage rate(s).</w:t>
      </w:r>
    </w:p>
    <w:p w:rsidR="00DF177B" w:rsidRDefault="00DF177B" w:rsidP="00DF177B">
      <w:pPr>
        <w:rPr>
          <w:sz w:val="23"/>
          <w:szCs w:val="23"/>
        </w:rPr>
      </w:pPr>
    </w:p>
    <w:p w:rsidR="00DF177B" w:rsidRDefault="00DF177B" w:rsidP="00DF177B">
      <w:pPr>
        <w:rPr>
          <w:sz w:val="23"/>
          <w:szCs w:val="23"/>
        </w:rPr>
      </w:pPr>
      <w:r>
        <w:rPr>
          <w:sz w:val="23"/>
          <w:szCs w:val="23"/>
        </w:rPr>
        <w:t>On motion given by Commissioner Vining</w:t>
      </w:r>
      <w:r w:rsidRPr="00021204">
        <w:rPr>
          <w:sz w:val="23"/>
          <w:szCs w:val="23"/>
        </w:rPr>
        <w:t xml:space="preserve"> and seconded by Commissioner</w:t>
      </w:r>
      <w:r w:rsidR="00B91FCC">
        <w:rPr>
          <w:sz w:val="23"/>
          <w:szCs w:val="23"/>
        </w:rPr>
        <w:t xml:space="preserve"> Ross</w:t>
      </w:r>
      <w:r>
        <w:rPr>
          <w:sz w:val="23"/>
          <w:szCs w:val="23"/>
        </w:rPr>
        <w:t xml:space="preserve">, the board </w:t>
      </w:r>
      <w:r w:rsidR="00B91FCC">
        <w:rPr>
          <w:sz w:val="23"/>
          <w:szCs w:val="23"/>
        </w:rPr>
        <w:t>adopt</w:t>
      </w:r>
      <w:r w:rsidR="00D0151C">
        <w:rPr>
          <w:sz w:val="23"/>
          <w:szCs w:val="23"/>
        </w:rPr>
        <w:t>ed the proposed millage rate(s) for Resolution #1.</w:t>
      </w:r>
      <w:r>
        <w:rPr>
          <w:sz w:val="23"/>
          <w:szCs w:val="23"/>
        </w:rPr>
        <w:t xml:space="preserve">  Motion carried unanimously.</w:t>
      </w:r>
    </w:p>
    <w:p w:rsidR="00B91FCC" w:rsidRDefault="00B91FCC" w:rsidP="00DF177B">
      <w:pPr>
        <w:rPr>
          <w:sz w:val="23"/>
          <w:szCs w:val="23"/>
        </w:rPr>
      </w:pPr>
    </w:p>
    <w:p w:rsidR="00BF726E" w:rsidRDefault="00BF726E" w:rsidP="00BF726E">
      <w:pPr>
        <w:rPr>
          <w:sz w:val="23"/>
          <w:szCs w:val="23"/>
        </w:rPr>
      </w:pPr>
      <w:r>
        <w:rPr>
          <w:sz w:val="23"/>
          <w:szCs w:val="23"/>
        </w:rPr>
        <w:t>Roll Call:</w:t>
      </w:r>
    </w:p>
    <w:p w:rsidR="00BF726E" w:rsidRDefault="00BF726E" w:rsidP="00BF726E">
      <w:pPr>
        <w:rPr>
          <w:sz w:val="23"/>
          <w:szCs w:val="23"/>
        </w:rPr>
      </w:pPr>
      <w:r>
        <w:rPr>
          <w:sz w:val="23"/>
          <w:szCs w:val="23"/>
        </w:rPr>
        <w:t>Yea: 5</w:t>
      </w:r>
    </w:p>
    <w:p w:rsidR="00BF726E" w:rsidRDefault="00BF726E" w:rsidP="00BF726E">
      <w:pPr>
        <w:rPr>
          <w:sz w:val="23"/>
          <w:szCs w:val="23"/>
        </w:rPr>
      </w:pPr>
      <w:r>
        <w:rPr>
          <w:sz w:val="23"/>
          <w:szCs w:val="23"/>
        </w:rPr>
        <w:t>Nay: 0</w:t>
      </w:r>
    </w:p>
    <w:p w:rsidR="00BF726E" w:rsidRDefault="00BF726E" w:rsidP="00BF726E">
      <w:pPr>
        <w:rPr>
          <w:sz w:val="23"/>
          <w:szCs w:val="23"/>
        </w:rPr>
      </w:pPr>
      <w:r>
        <w:rPr>
          <w:sz w:val="23"/>
          <w:szCs w:val="23"/>
        </w:rPr>
        <w:t>Abstain: 0</w:t>
      </w:r>
    </w:p>
    <w:p w:rsidR="00BF726E" w:rsidRDefault="00BF726E" w:rsidP="00BF726E">
      <w:pPr>
        <w:rPr>
          <w:sz w:val="23"/>
          <w:szCs w:val="23"/>
        </w:rPr>
      </w:pPr>
      <w:r>
        <w:rPr>
          <w:sz w:val="23"/>
          <w:szCs w:val="23"/>
        </w:rPr>
        <w:t>Absent: 2</w:t>
      </w:r>
    </w:p>
    <w:p w:rsidR="00BF726E" w:rsidRDefault="00BF726E" w:rsidP="00DF177B">
      <w:pPr>
        <w:rPr>
          <w:sz w:val="23"/>
          <w:szCs w:val="23"/>
        </w:rPr>
      </w:pPr>
    </w:p>
    <w:p w:rsidR="00BF726E" w:rsidRDefault="00BF726E" w:rsidP="00DF177B">
      <w:pPr>
        <w:rPr>
          <w:sz w:val="23"/>
          <w:szCs w:val="23"/>
        </w:rPr>
      </w:pPr>
    </w:p>
    <w:p w:rsidR="00D0151C" w:rsidRDefault="00D0151C" w:rsidP="00D0151C">
      <w:pPr>
        <w:rPr>
          <w:sz w:val="23"/>
          <w:szCs w:val="23"/>
        </w:rPr>
      </w:pPr>
      <w:r>
        <w:rPr>
          <w:sz w:val="23"/>
          <w:szCs w:val="23"/>
        </w:rPr>
        <w:t>Secretary Epps read resolution #2 containing the millage rate(s) as the roll forward process.</w:t>
      </w:r>
    </w:p>
    <w:p w:rsidR="00D0151C" w:rsidRDefault="00D0151C" w:rsidP="00D0151C">
      <w:pPr>
        <w:rPr>
          <w:sz w:val="23"/>
          <w:szCs w:val="23"/>
        </w:rPr>
      </w:pPr>
    </w:p>
    <w:p w:rsidR="00BF726E" w:rsidRDefault="00BF726E" w:rsidP="00DF177B">
      <w:pPr>
        <w:rPr>
          <w:sz w:val="23"/>
          <w:szCs w:val="23"/>
        </w:rPr>
      </w:pPr>
    </w:p>
    <w:p w:rsidR="00BF726E" w:rsidRDefault="00BF726E" w:rsidP="00DF177B">
      <w:pPr>
        <w:rPr>
          <w:sz w:val="23"/>
          <w:szCs w:val="23"/>
        </w:rPr>
      </w:pPr>
    </w:p>
    <w:p w:rsidR="00B91FCC" w:rsidRDefault="00B91FCC" w:rsidP="00DF177B">
      <w:pPr>
        <w:rPr>
          <w:sz w:val="23"/>
          <w:szCs w:val="23"/>
        </w:rPr>
      </w:pPr>
      <w:r>
        <w:rPr>
          <w:sz w:val="23"/>
          <w:szCs w:val="23"/>
        </w:rPr>
        <w:lastRenderedPageBreak/>
        <w:t>On motion given by Commissioner Vining</w:t>
      </w:r>
      <w:r w:rsidRPr="00021204">
        <w:rPr>
          <w:sz w:val="23"/>
          <w:szCs w:val="23"/>
        </w:rPr>
        <w:t xml:space="preserve"> and seconded by Commissioner</w:t>
      </w:r>
      <w:r>
        <w:rPr>
          <w:sz w:val="23"/>
          <w:szCs w:val="23"/>
        </w:rPr>
        <w:t xml:space="preserve"> Ross, the board approved to set forth the adjusted millage rate(s) and roll forward to millage rate and</w:t>
      </w:r>
      <w:r w:rsidR="00D0151C">
        <w:rPr>
          <w:sz w:val="23"/>
          <w:szCs w:val="23"/>
        </w:rPr>
        <w:t xml:space="preserve"> not exceed the authorized rate.</w:t>
      </w:r>
      <w:r>
        <w:rPr>
          <w:sz w:val="23"/>
          <w:szCs w:val="23"/>
        </w:rPr>
        <w:t xml:space="preserve">  Motion carried unanimously.</w:t>
      </w:r>
    </w:p>
    <w:p w:rsidR="00B91FCC" w:rsidRDefault="00B91FCC" w:rsidP="00DF177B">
      <w:pPr>
        <w:rPr>
          <w:sz w:val="23"/>
          <w:szCs w:val="23"/>
        </w:rPr>
      </w:pPr>
    </w:p>
    <w:p w:rsidR="00B91FCC" w:rsidRDefault="00B91FCC" w:rsidP="00DF177B">
      <w:pPr>
        <w:rPr>
          <w:sz w:val="23"/>
          <w:szCs w:val="23"/>
        </w:rPr>
      </w:pPr>
      <w:r>
        <w:rPr>
          <w:sz w:val="23"/>
          <w:szCs w:val="23"/>
        </w:rPr>
        <w:t>Roll Call:</w:t>
      </w:r>
    </w:p>
    <w:p w:rsidR="00B91FCC" w:rsidRDefault="00B91FCC" w:rsidP="00DF177B">
      <w:pPr>
        <w:rPr>
          <w:sz w:val="23"/>
          <w:szCs w:val="23"/>
        </w:rPr>
      </w:pPr>
      <w:r>
        <w:rPr>
          <w:sz w:val="23"/>
          <w:szCs w:val="23"/>
        </w:rPr>
        <w:t>Yea:</w:t>
      </w:r>
      <w:r w:rsidR="00BF726E">
        <w:rPr>
          <w:sz w:val="23"/>
          <w:szCs w:val="23"/>
        </w:rPr>
        <w:t xml:space="preserve"> 5</w:t>
      </w:r>
    </w:p>
    <w:p w:rsidR="00B91FCC" w:rsidRDefault="00B91FCC" w:rsidP="00DF177B">
      <w:pPr>
        <w:rPr>
          <w:sz w:val="23"/>
          <w:szCs w:val="23"/>
        </w:rPr>
      </w:pPr>
      <w:r>
        <w:rPr>
          <w:sz w:val="23"/>
          <w:szCs w:val="23"/>
        </w:rPr>
        <w:t>Nay:</w:t>
      </w:r>
      <w:r w:rsidR="00BF726E">
        <w:rPr>
          <w:sz w:val="23"/>
          <w:szCs w:val="23"/>
        </w:rPr>
        <w:t xml:space="preserve"> 0</w:t>
      </w:r>
    </w:p>
    <w:p w:rsidR="00B91FCC" w:rsidRDefault="00BF726E" w:rsidP="00DF177B">
      <w:pPr>
        <w:rPr>
          <w:sz w:val="23"/>
          <w:szCs w:val="23"/>
        </w:rPr>
      </w:pPr>
      <w:r>
        <w:rPr>
          <w:sz w:val="23"/>
          <w:szCs w:val="23"/>
        </w:rPr>
        <w:t>Abstain: 0</w:t>
      </w:r>
    </w:p>
    <w:p w:rsidR="00BF726E" w:rsidRDefault="00BF726E" w:rsidP="00DF177B">
      <w:pPr>
        <w:rPr>
          <w:sz w:val="23"/>
          <w:szCs w:val="23"/>
        </w:rPr>
      </w:pPr>
      <w:r>
        <w:rPr>
          <w:sz w:val="23"/>
          <w:szCs w:val="23"/>
        </w:rPr>
        <w:t>Absent: 2</w:t>
      </w:r>
    </w:p>
    <w:p w:rsidR="00DF177B" w:rsidRDefault="00DF177B" w:rsidP="00DF177B">
      <w:pPr>
        <w:rPr>
          <w:sz w:val="23"/>
          <w:szCs w:val="23"/>
        </w:rPr>
      </w:pPr>
    </w:p>
    <w:p w:rsidR="00DF177B" w:rsidRDefault="00DF177B" w:rsidP="00DF177B">
      <w:pPr>
        <w:rPr>
          <w:sz w:val="23"/>
          <w:szCs w:val="23"/>
        </w:rPr>
      </w:pPr>
    </w:p>
    <w:p w:rsidR="00DF177B" w:rsidRDefault="00DF177B" w:rsidP="00DF177B">
      <w:pPr>
        <w:rPr>
          <w:sz w:val="23"/>
          <w:szCs w:val="23"/>
        </w:rPr>
      </w:pPr>
      <w:r>
        <w:rPr>
          <w:sz w:val="23"/>
          <w:szCs w:val="23"/>
        </w:rPr>
        <w:t xml:space="preserve">Murphy informed the board </w:t>
      </w:r>
      <w:r w:rsidR="00BF726E">
        <w:rPr>
          <w:sz w:val="23"/>
          <w:szCs w:val="23"/>
        </w:rPr>
        <w:t>of the request to change the name on the Bunge Lease</w:t>
      </w:r>
      <w:r>
        <w:rPr>
          <w:sz w:val="23"/>
          <w:szCs w:val="23"/>
        </w:rPr>
        <w:t>.</w:t>
      </w:r>
      <w:r w:rsidR="00BF726E">
        <w:rPr>
          <w:sz w:val="23"/>
          <w:szCs w:val="23"/>
        </w:rPr>
        <w:t xml:space="preserve">  The lease changes occurred after the purchase of Bunge Corporation.  The new owners are Zen-Noh Grain Corporation (ZGC).</w:t>
      </w:r>
    </w:p>
    <w:p w:rsidR="00BF726E" w:rsidRDefault="00BF726E" w:rsidP="00DF177B">
      <w:pPr>
        <w:rPr>
          <w:sz w:val="23"/>
          <w:szCs w:val="23"/>
        </w:rPr>
      </w:pPr>
    </w:p>
    <w:p w:rsidR="00BF726E" w:rsidRDefault="00BF726E" w:rsidP="00BF726E">
      <w:pPr>
        <w:rPr>
          <w:sz w:val="23"/>
          <w:szCs w:val="23"/>
        </w:rPr>
      </w:pPr>
      <w:r>
        <w:rPr>
          <w:sz w:val="23"/>
          <w:szCs w:val="23"/>
        </w:rPr>
        <w:t>On motion given by Commissioner Vining</w:t>
      </w:r>
      <w:r w:rsidRPr="00021204">
        <w:rPr>
          <w:sz w:val="23"/>
          <w:szCs w:val="23"/>
        </w:rPr>
        <w:t xml:space="preserve"> and seconded by Commissioner</w:t>
      </w:r>
      <w:r>
        <w:rPr>
          <w:sz w:val="23"/>
          <w:szCs w:val="23"/>
        </w:rPr>
        <w:t xml:space="preserve"> Brown, the board approved the requested lease names changes to the said company Zen-Noh Grain Corporation (ZGC).  The terms of the lease remain as is.    Motion carried unanimously.</w:t>
      </w:r>
    </w:p>
    <w:p w:rsidR="00DF177B" w:rsidRDefault="00DF177B" w:rsidP="00DF177B">
      <w:pPr>
        <w:rPr>
          <w:sz w:val="23"/>
          <w:szCs w:val="23"/>
        </w:rPr>
      </w:pPr>
    </w:p>
    <w:p w:rsidR="00DF177B" w:rsidRDefault="00DF177B" w:rsidP="00DF177B">
      <w:pPr>
        <w:rPr>
          <w:sz w:val="23"/>
          <w:szCs w:val="23"/>
        </w:rPr>
      </w:pPr>
      <w:r>
        <w:rPr>
          <w:sz w:val="23"/>
          <w:szCs w:val="23"/>
        </w:rPr>
        <w:t>Murphy reported on the construction of the pipeline project</w:t>
      </w:r>
      <w:r w:rsidR="006919F7">
        <w:rPr>
          <w:sz w:val="23"/>
          <w:szCs w:val="23"/>
        </w:rPr>
        <w:t>.  Pipeline construction is ongoing.</w:t>
      </w:r>
    </w:p>
    <w:p w:rsidR="006919F7" w:rsidRDefault="006919F7" w:rsidP="00DF177B">
      <w:pPr>
        <w:rPr>
          <w:sz w:val="23"/>
          <w:szCs w:val="23"/>
        </w:rPr>
      </w:pPr>
    </w:p>
    <w:p w:rsidR="006919F7" w:rsidRDefault="006919F7" w:rsidP="00DF177B">
      <w:pPr>
        <w:rPr>
          <w:sz w:val="23"/>
          <w:szCs w:val="23"/>
        </w:rPr>
      </w:pPr>
      <w:r>
        <w:rPr>
          <w:sz w:val="23"/>
          <w:szCs w:val="23"/>
        </w:rPr>
        <w:t>Murphy discussed grant updates</w:t>
      </w:r>
      <w:r w:rsidR="004C189D">
        <w:rPr>
          <w:sz w:val="23"/>
          <w:szCs w:val="23"/>
        </w:rPr>
        <w:t>.  The grant to repair Port road is underway.</w:t>
      </w:r>
    </w:p>
    <w:p w:rsidR="004C189D" w:rsidRDefault="004C189D" w:rsidP="00DF177B">
      <w:pPr>
        <w:rPr>
          <w:sz w:val="23"/>
          <w:szCs w:val="23"/>
        </w:rPr>
      </w:pPr>
    </w:p>
    <w:p w:rsidR="00063563" w:rsidRDefault="004C189D" w:rsidP="00DF177B">
      <w:pPr>
        <w:rPr>
          <w:sz w:val="23"/>
          <w:szCs w:val="23"/>
        </w:rPr>
      </w:pPr>
      <w:r>
        <w:rPr>
          <w:sz w:val="23"/>
          <w:szCs w:val="23"/>
        </w:rPr>
        <w:t xml:space="preserve">Murphy discussed the issues with dredging.  The island showed an excessive amount of growth in a </w:t>
      </w:r>
      <w:r w:rsidR="003D5E22">
        <w:rPr>
          <w:sz w:val="23"/>
          <w:szCs w:val="23"/>
        </w:rPr>
        <w:t>month’s time</w:t>
      </w:r>
      <w:r>
        <w:rPr>
          <w:sz w:val="23"/>
          <w:szCs w:val="23"/>
        </w:rPr>
        <w:t>.  Terral river service contacted re</w:t>
      </w:r>
      <w:r w:rsidR="00D0151C">
        <w:rPr>
          <w:sz w:val="23"/>
          <w:szCs w:val="23"/>
        </w:rPr>
        <w:t>presentatives from the CORP of E</w:t>
      </w:r>
      <w:r>
        <w:rPr>
          <w:sz w:val="23"/>
          <w:szCs w:val="23"/>
        </w:rPr>
        <w:t>ngineers, however he didn’t receive any assistance.  Murphy contacted Senator Cassidy’s office for assistance while remaining in contact with the CORP of Engineers representatives.</w:t>
      </w:r>
      <w:r w:rsidR="007C0723">
        <w:rPr>
          <w:sz w:val="23"/>
          <w:szCs w:val="23"/>
        </w:rPr>
        <w:t xml:space="preserve">  Commissioner Tucker stated that in the years to come the island will continue to build and at the same time move the dock.  Kevin Allen</w:t>
      </w:r>
    </w:p>
    <w:p w:rsidR="004C189D" w:rsidRDefault="00180760" w:rsidP="00DF177B">
      <w:pPr>
        <w:rPr>
          <w:sz w:val="23"/>
          <w:szCs w:val="23"/>
        </w:rPr>
      </w:pPr>
      <w:bookmarkStart w:id="0" w:name="_GoBack"/>
      <w:bookmarkEnd w:id="0"/>
      <w:r>
        <w:rPr>
          <w:sz w:val="23"/>
          <w:szCs w:val="23"/>
        </w:rPr>
        <w:t>(Terral)</w:t>
      </w:r>
      <w:r w:rsidR="007C0723">
        <w:rPr>
          <w:sz w:val="23"/>
          <w:szCs w:val="23"/>
        </w:rPr>
        <w:t xml:space="preserve"> stated in two or three years it could possibly be an acre of island.  Secretary Epps suggested to the board that their attendance at some of the dredging meetings would help the Port’s efforts.</w:t>
      </w:r>
    </w:p>
    <w:p w:rsidR="00DF177B" w:rsidRDefault="00DF177B" w:rsidP="00DF177B">
      <w:pPr>
        <w:rPr>
          <w:sz w:val="23"/>
          <w:szCs w:val="23"/>
        </w:rPr>
      </w:pPr>
    </w:p>
    <w:p w:rsidR="00DF177B" w:rsidRDefault="00DF177B" w:rsidP="00DF177B">
      <w:pPr>
        <w:rPr>
          <w:b/>
          <w:sz w:val="23"/>
          <w:szCs w:val="23"/>
        </w:rPr>
      </w:pPr>
      <w:r w:rsidRPr="00762F08">
        <w:rPr>
          <w:b/>
          <w:sz w:val="23"/>
          <w:szCs w:val="23"/>
        </w:rPr>
        <w:t>Public comments</w:t>
      </w:r>
      <w:r w:rsidR="007C0723">
        <w:rPr>
          <w:b/>
          <w:sz w:val="23"/>
          <w:szCs w:val="23"/>
        </w:rPr>
        <w:t>: No public Comments</w:t>
      </w:r>
    </w:p>
    <w:p w:rsidR="004C189D" w:rsidRDefault="004C189D" w:rsidP="00DF177B">
      <w:pPr>
        <w:rPr>
          <w:sz w:val="23"/>
          <w:szCs w:val="23"/>
        </w:rPr>
      </w:pPr>
    </w:p>
    <w:p w:rsidR="00DF177B" w:rsidRDefault="00DF177B" w:rsidP="00DF177B">
      <w:pPr>
        <w:rPr>
          <w:sz w:val="23"/>
          <w:szCs w:val="23"/>
        </w:rPr>
      </w:pPr>
      <w:r>
        <w:rPr>
          <w:sz w:val="23"/>
          <w:szCs w:val="23"/>
        </w:rPr>
        <w:t>On motion given by Commissioner Vining</w:t>
      </w:r>
      <w:r w:rsidRPr="00021204">
        <w:rPr>
          <w:sz w:val="23"/>
          <w:szCs w:val="23"/>
        </w:rPr>
        <w:t xml:space="preserve"> and seconded by Commissioner</w:t>
      </w:r>
      <w:r>
        <w:rPr>
          <w:sz w:val="23"/>
          <w:szCs w:val="23"/>
        </w:rPr>
        <w:t xml:space="preserve"> Ross, to move into executive session.  Motion carried unanimously.</w:t>
      </w:r>
    </w:p>
    <w:p w:rsidR="00DF177B" w:rsidRDefault="00DF177B" w:rsidP="00DF177B">
      <w:pPr>
        <w:rPr>
          <w:sz w:val="23"/>
          <w:szCs w:val="23"/>
        </w:rPr>
      </w:pPr>
    </w:p>
    <w:p w:rsidR="00DF177B" w:rsidRDefault="00DF177B" w:rsidP="00DF177B">
      <w:pPr>
        <w:rPr>
          <w:sz w:val="23"/>
          <w:szCs w:val="23"/>
        </w:rPr>
      </w:pPr>
      <w:r>
        <w:rPr>
          <w:sz w:val="23"/>
          <w:szCs w:val="23"/>
        </w:rPr>
        <w:t xml:space="preserve">On motion given by </w:t>
      </w:r>
      <w:r w:rsidR="004C189D">
        <w:rPr>
          <w:sz w:val="23"/>
          <w:szCs w:val="23"/>
        </w:rPr>
        <w:t>Commissioner Vining</w:t>
      </w:r>
      <w:r w:rsidRPr="00021204">
        <w:rPr>
          <w:sz w:val="23"/>
          <w:szCs w:val="23"/>
        </w:rPr>
        <w:t xml:space="preserve"> and seconded by Commissioner</w:t>
      </w:r>
      <w:r>
        <w:rPr>
          <w:sz w:val="23"/>
          <w:szCs w:val="23"/>
        </w:rPr>
        <w:t xml:space="preserve"> Ross, to end the executive session and return to regular session.  Motion carried unanimously.</w:t>
      </w:r>
    </w:p>
    <w:p w:rsidR="00DF177B" w:rsidRDefault="00DF177B" w:rsidP="00DF177B">
      <w:pPr>
        <w:rPr>
          <w:sz w:val="22"/>
          <w:szCs w:val="22"/>
        </w:rPr>
      </w:pPr>
    </w:p>
    <w:p w:rsidR="00DF177B" w:rsidRDefault="00DF177B" w:rsidP="00DF177B">
      <w:pPr>
        <w:rPr>
          <w:sz w:val="22"/>
          <w:szCs w:val="22"/>
        </w:rPr>
      </w:pPr>
    </w:p>
    <w:p w:rsidR="00DF177B" w:rsidRDefault="00DF177B" w:rsidP="00DF177B">
      <w:pPr>
        <w:rPr>
          <w:sz w:val="22"/>
          <w:szCs w:val="22"/>
        </w:rPr>
      </w:pPr>
      <w:r>
        <w:rPr>
          <w:sz w:val="22"/>
          <w:szCs w:val="22"/>
        </w:rPr>
        <w:t>There being no further business brought before the board, Chairman Frazier declared the meeting adjourned.</w:t>
      </w:r>
    </w:p>
    <w:p w:rsidR="00DF177B" w:rsidRDefault="00DF177B" w:rsidP="00DF177B">
      <w:pPr>
        <w:rPr>
          <w:sz w:val="22"/>
          <w:szCs w:val="22"/>
        </w:rPr>
      </w:pPr>
    </w:p>
    <w:p w:rsidR="00DF177B" w:rsidRDefault="00DF177B" w:rsidP="00DF177B">
      <w:r>
        <w:t>Kimmeka Epps</w:t>
      </w:r>
      <w:r>
        <w:tab/>
      </w:r>
      <w:r>
        <w:tab/>
      </w:r>
      <w:r>
        <w:tab/>
      </w:r>
      <w:r>
        <w:tab/>
      </w:r>
      <w:r>
        <w:tab/>
        <w:t>Donald Frazier</w:t>
      </w:r>
      <w:r>
        <w:tab/>
      </w:r>
    </w:p>
    <w:p w:rsidR="00DF177B" w:rsidRDefault="00DF177B" w:rsidP="00DF177B">
      <w:r>
        <w:t>Secretary/Treasurer</w:t>
      </w:r>
      <w:r>
        <w:tab/>
      </w:r>
      <w:r>
        <w:tab/>
      </w:r>
      <w:r>
        <w:tab/>
      </w:r>
      <w:r>
        <w:tab/>
      </w:r>
      <w:r>
        <w:tab/>
        <w:t>Chairman</w:t>
      </w:r>
    </w:p>
    <w:p w:rsidR="00651283" w:rsidRDefault="00651283"/>
    <w:sectPr w:rsidR="00651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7B"/>
    <w:rsid w:val="00063563"/>
    <w:rsid w:val="00180760"/>
    <w:rsid w:val="003D5E22"/>
    <w:rsid w:val="004C189D"/>
    <w:rsid w:val="005E6EDA"/>
    <w:rsid w:val="00651283"/>
    <w:rsid w:val="006919F7"/>
    <w:rsid w:val="007C0723"/>
    <w:rsid w:val="00B91FCC"/>
    <w:rsid w:val="00BF726E"/>
    <w:rsid w:val="00D0151C"/>
    <w:rsid w:val="00D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A9338-1548-4BB1-9156-808A0D3F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7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3CDCFC-C38D-4774-9812-7BCA4242897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150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2020-12-15T18:15:00Z</cp:lastPrinted>
  <dcterms:created xsi:type="dcterms:W3CDTF">2020-12-08T15:13:00Z</dcterms:created>
  <dcterms:modified xsi:type="dcterms:W3CDTF">2020-12-15T18:54:00Z</dcterms:modified>
</cp:coreProperties>
</file>